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a3"/>
        <w:rPr>
          <w:b/>
          <w:sz w:val="44"/>
        </w:rPr>
      </w:pPr>
    </w:p>
    <w:p>
      <w:pPr>
        <w:pStyle w:val="1"/>
        <w:ind w:right="725"/>
        <w:rPr>
          <w:sz w:val="24"/>
          <w:szCs w:val="24"/>
        </w:rPr>
      </w:pPr>
      <w:r>
        <w:rPr>
          <w:sz w:val="24"/>
          <w:szCs w:val="24"/>
        </w:rPr>
        <w:t xml:space="preserve">План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мероприятий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театра</w:t>
      </w:r>
    </w:p>
    <w:p>
      <w:pPr>
        <w:pStyle w:val="1"/>
        <w:ind w:right="725"/>
        <w:rPr>
          <w:sz w:val="24"/>
          <w:szCs w:val="24"/>
        </w:rPr>
      </w:pPr>
    </w:p>
    <w:p>
      <w:pPr>
        <w:pStyle w:val="1"/>
        <w:ind w:right="725"/>
        <w:rPr>
          <w:sz w:val="24"/>
          <w:szCs w:val="24"/>
        </w:rPr>
      </w:pPr>
      <w:r>
        <w:rPr>
          <w:sz w:val="24"/>
          <w:szCs w:val="24"/>
        </w:rPr>
        <w:t xml:space="preserve">МБОУ Заводоуспенская СОШ №23</w:t>
      </w:r>
    </w:p>
    <w:p>
      <w:pPr>
        <w:ind w:right="2670" w:left="266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«Юные таланты</w:t>
      </w:r>
      <w:r>
        <w:rPr>
          <w:b/>
          <w:sz w:val="24"/>
          <w:szCs w:val="24"/>
        </w:rPr>
        <w:t xml:space="preserve">»</w:t>
      </w:r>
    </w:p>
    <w:p>
      <w:pPr>
        <w:ind w:right="2670" w:left="266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2024-2025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учебный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год</w:t>
      </w:r>
    </w:p>
    <w:p>
      <w:pPr>
        <w:pStyle w:val="a3"/>
        <w:rPr>
          <w:b/>
          <w:sz w:val="24"/>
          <w:szCs w:val="24"/>
        </w:rPr>
      </w:pPr>
    </w:p>
    <w:p>
      <w:pPr>
        <w:pStyle w:val="1"/>
        <w:ind w:right="728"/>
        <w:rPr>
          <w:sz w:val="24"/>
          <w:szCs w:val="24"/>
        </w:rPr>
      </w:pPr>
      <w:r>
        <w:rPr>
          <w:sz w:val="24"/>
          <w:szCs w:val="24"/>
        </w:rPr>
        <w:t xml:space="preserve">Пояснительная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записка</w:t>
      </w:r>
    </w:p>
    <w:p>
      <w:pPr>
        <w:pStyle w:val="a3"/>
        <w:spacing w:before="231" w:line="360" w:lineRule="auto"/>
        <w:ind w:right="104" w:firstLine="707" w:left="1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Занятия в школьном театре </w:t>
      </w:r>
      <w:r>
        <w:rPr>
          <w:sz w:val="24"/>
          <w:szCs w:val="24"/>
        </w:rPr>
        <w:t xml:space="preserve">«Юные таланты»  </w:t>
      </w:r>
      <w:r>
        <w:rPr>
          <w:sz w:val="24"/>
          <w:szCs w:val="24"/>
        </w:rPr>
        <w:t xml:space="preserve"> проводятся по группам, в зависимости от возраста детей 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выбранного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репертуара.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Также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проводятся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индивидуальные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занятия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(работа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актера над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ролью).</w:t>
      </w:r>
    </w:p>
    <w:p>
      <w:pPr>
        <w:pStyle w:val="a3"/>
        <w:spacing w:line="360" w:lineRule="auto"/>
        <w:ind w:right="110" w:firstLine="707" w:left="1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Занятия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школьном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театре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развивают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внимание,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эмоциональную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память, чувство ритма, творческое воображение, фантазию ребенка, чувство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гармонии в себе и окружающем мире, учат владению своим эмоциональным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состоянием,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речью,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голосом,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физическим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телом.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Прививают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чисто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практические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навыки,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умения,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необходимые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процессе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подготовки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спектакля,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воспитывают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навыки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коллективной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творческой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деятельности,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ответственное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отношение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коллектива.</w:t>
      </w:r>
    </w:p>
    <w:p>
      <w:pPr>
        <w:pStyle w:val="a3"/>
        <w:spacing w:before="1" w:line="360" w:lineRule="auto"/>
        <w:ind w:right="105" w:firstLine="707" w:left="1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Театр, в силу своей специфики, оказывает серьезное эмоциональное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психологическое воздействие не только на участников коллектива, но и 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зрителей,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пришедших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спектакль.</w:t>
      </w:r>
    </w:p>
    <w:p>
      <w:pPr>
        <w:pStyle w:val="a3"/>
        <w:spacing w:line="360" w:lineRule="auto"/>
        <w:ind w:right="111" w:firstLine="707" w:left="1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Тематика театральных постановок выбирается на основе реализации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плана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школы.</w:t>
      </w:r>
    </w:p>
    <w:p>
      <w:pPr>
        <w:pStyle w:val="a3"/>
        <w:spacing w:line="360" w:lineRule="auto"/>
        <w:ind w:right="108" w:firstLine="707" w:left="1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Цель:</w:t>
      </w:r>
      <w:r>
        <w:rPr>
          <w:sz w:val="24"/>
          <w:szCs w:val="24"/>
        </w:rPr>
        <w:t xml:space="preserve"> ф</w:t>
      </w:r>
      <w:r>
        <w:rPr>
          <w:sz w:val="24"/>
          <w:szCs w:val="24"/>
        </w:rPr>
        <w:t xml:space="preserve">ормирование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раскрытие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творческой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индивидуальности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ребенка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средствами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театральной педагогики.</w:t>
      </w:r>
    </w:p>
    <w:p>
      <w:pPr>
        <w:pStyle w:val="a3"/>
        <w:spacing w:line="360" w:lineRule="auto"/>
        <w:ind w:right="108" w:firstLine="707" w:left="1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Задачи:</w:t>
      </w:r>
    </w:p>
    <w:p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74" w:line="360" w:lineRule="auto"/>
        <w:ind w:right="110" w:firstLine="707"/>
        <w:rPr>
          <w:sz w:val="24"/>
          <w:szCs w:val="24"/>
        </w:rPr>
      </w:pPr>
      <w:r>
        <w:rPr>
          <w:sz w:val="24"/>
          <w:szCs w:val="24"/>
        </w:rPr>
        <w:t xml:space="preserve">Создать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условия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интеллектуального,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нравственного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эмоционального самовыражения ребенка личности, для открытия и развития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способностей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детей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артистической,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художественной деятельности.</w:t>
      </w:r>
    </w:p>
    <w:p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1" w:line="360" w:lineRule="auto"/>
        <w:ind w:right="112" w:firstLine="707"/>
        <w:rPr>
          <w:sz w:val="24"/>
          <w:szCs w:val="24"/>
        </w:rPr>
      </w:pPr>
      <w:r>
        <w:rPr>
          <w:sz w:val="24"/>
          <w:szCs w:val="24"/>
        </w:rPr>
        <w:t xml:space="preserve">Обеспечить педагогическую поддержку творческих устремлений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учащегося.</w:t>
      </w:r>
    </w:p>
    <w:p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2" w:line="360" w:lineRule="auto"/>
        <w:ind w:right="111" w:firstLine="707"/>
        <w:rPr>
          <w:sz w:val="24"/>
          <w:szCs w:val="24"/>
        </w:rPr>
      </w:pPr>
      <w:r>
        <w:rPr>
          <w:sz w:val="24"/>
          <w:szCs w:val="24"/>
        </w:rPr>
        <w:t xml:space="preserve">Раскрыть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индивидуальные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способности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ученика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вт.ч.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эмоционально-образного восприятия окружающего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мира.</w:t>
      </w:r>
    </w:p>
    <w:p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line="360" w:lineRule="auto"/>
        <w:ind w:firstLine="707"/>
        <w:rPr>
          <w:sz w:val="24"/>
          <w:szCs w:val="24"/>
        </w:rPr>
      </w:pPr>
      <w:r>
        <w:rPr>
          <w:sz w:val="24"/>
          <w:szCs w:val="24"/>
        </w:rPr>
        <w:t xml:space="preserve">Создать условия для художественн</w:t>
      </w:r>
      <w:r>
        <w:rPr>
          <w:sz w:val="24"/>
          <w:szCs w:val="24"/>
        </w:rPr>
        <w:t xml:space="preserve">о-</w:t>
      </w:r>
      <w:r>
        <w:rPr>
          <w:sz w:val="24"/>
          <w:szCs w:val="24"/>
        </w:rPr>
        <w:t xml:space="preserve"> эстетического развития, 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творческой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самореализации обучающихся.</w:t>
      </w:r>
    </w:p>
    <w:p>
      <w:pPr>
        <w:tabs>
          <w:tab w:val="left" w:pos="1517"/>
          <w:tab w:val="left" w:pos="1518"/>
        </w:tabs>
        <w:spacing w:line="360" w:lineRule="auto"/>
        <w:rPr>
          <w:sz w:val="24"/>
          <w:szCs w:val="24"/>
        </w:rPr>
      </w:pPr>
    </w:p>
    <w:p>
      <w:pPr>
        <w:tabs>
          <w:tab w:val="left" w:pos="1517"/>
          <w:tab w:val="left" w:pos="1518"/>
        </w:tabs>
        <w:spacing w:line="360" w:lineRule="auto"/>
        <w:rPr>
          <w:sz w:val="24"/>
          <w:szCs w:val="24"/>
        </w:rPr>
      </w:pPr>
    </w:p>
    <w:p>
      <w:pPr>
        <w:tabs>
          <w:tab w:val="left" w:pos="1517"/>
          <w:tab w:val="left" w:pos="1518"/>
        </w:tabs>
        <w:spacing w:line="360" w:lineRule="auto"/>
        <w:rPr>
          <w:sz w:val="24"/>
          <w:szCs w:val="24"/>
        </w:rPr>
      </w:pPr>
    </w:p>
    <w:p>
      <w:pPr>
        <w:pStyle w:val="a3"/>
        <w:rPr>
          <w:sz w:val="24"/>
          <w:szCs w:val="24"/>
        </w:rPr>
      </w:pPr>
    </w:p>
    <w:p>
      <w:pPr>
        <w:ind w:right="726" w:left="723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ПЛАН</w:t>
      </w:r>
    </w:p>
    <w:p>
      <w:pPr>
        <w:spacing w:before="151"/>
        <w:ind w:right="726" w:left="723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Н</w:t>
      </w:r>
      <w:r>
        <w:rPr>
          <w:b/>
          <w:i/>
          <w:sz w:val="24"/>
          <w:szCs w:val="24"/>
        </w:rPr>
        <w:t xml:space="preserve">а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20</w:t>
      </w:r>
      <w:r>
        <w:rPr>
          <w:b/>
          <w:i/>
          <w:sz w:val="24"/>
          <w:szCs w:val="24"/>
          <w:lang w:val="en-US"/>
        </w:rPr>
        <w:t xml:space="preserve">24</w:t>
      </w:r>
      <w:r>
        <w:rPr>
          <w:b/>
          <w:i/>
          <w:sz w:val="24"/>
          <w:szCs w:val="24"/>
        </w:rPr>
        <w:t xml:space="preserve">-202</w:t>
      </w:r>
      <w:r>
        <w:rPr>
          <w:b/>
          <w:i/>
          <w:sz w:val="24"/>
          <w:szCs w:val="24"/>
          <w:lang w:val="en-US"/>
        </w:rPr>
        <w:t xml:space="preserve">5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учебный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год</w:t>
      </w:r>
    </w:p>
    <w:p>
      <w:pPr>
        <w:pStyle w:val="a3"/>
        <w:rPr>
          <w:b/>
          <w:i/>
          <w:sz w:val="24"/>
          <w:szCs w:val="24"/>
        </w:rPr>
      </w:pPr>
    </w:p>
    <w:p>
      <w:pPr>
        <w:pStyle w:val="a3"/>
        <w:rPr>
          <w:b/>
          <w:i/>
          <w:sz w:val="24"/>
          <w:szCs w:val="24"/>
        </w:rPr>
      </w:pPr>
    </w:p>
    <w:p>
      <w:pPr>
        <w:pStyle w:val="a3"/>
        <w:rPr>
          <w:b/>
          <w:i/>
          <w:sz w:val="24"/>
          <w:szCs w:val="24"/>
        </w:rPr>
      </w:pPr>
    </w:p>
    <w:tbl>
      <w:tblPr>
        <w:tblStyle w:val="TableNormal"/>
        <w:tblInd w:w="124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  <w:tblLayout w:type="fixed"/>
      </w:tblPr>
      <w:tblGrid>
        <w:gridCol w:w="2535"/>
        <w:gridCol w:w="6788"/>
      </w:tblGrid>
      <w:tr>
        <w:trPr>
          <w:trHeight w:val="390"/>
        </w:trPr>
        <w:tc>
          <w:tcPr>
            <w:tcW w:w="2535" w:type="dxa"/>
          </w:tcPr>
          <w:p>
            <w:pPr>
              <w:pStyle w:val="TableParagraph"/>
              <w:spacing w:before="56"/>
              <w:ind w:right="858" w:left="8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</w:t>
            </w:r>
          </w:p>
        </w:tc>
        <w:tc>
          <w:tcPr>
            <w:tcW w:w="6788" w:type="dxa"/>
          </w:tcPr>
          <w:p>
            <w:pPr>
              <w:pStyle w:val="TableParagraph"/>
              <w:spacing w:before="56"/>
              <w:ind w:right="1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Темы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занятий</w:t>
            </w:r>
          </w:p>
        </w:tc>
      </w:tr>
      <w:tr>
        <w:trPr>
          <w:trHeight w:val="554"/>
        </w:trPr>
        <w:tc>
          <w:tcPr>
            <w:tcW w:w="2535" w:type="dxa"/>
          </w:tcPr>
          <w:p>
            <w:pPr>
              <w:pStyle w:val="TableParagraph"/>
              <w:spacing w:before="7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  <w:p>
            <w:pPr>
              <w:pStyle w:val="TableParagraph"/>
              <w:ind w:left="7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</w:t>
            </w:r>
          </w:p>
        </w:tc>
        <w:tc>
          <w:tcPr>
            <w:tcW w:w="6788" w:type="dxa"/>
          </w:tcPr>
          <w:p>
            <w:pPr>
              <w:pStyle w:val="TableParagraph"/>
              <w:spacing w:line="270" w:lineRule="atLeast"/>
              <w:ind w:right="776" w:hanging="989" w:left="179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Театрализованное выступление на общешкольном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мероприятии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«Первый звонок»</w:t>
            </w:r>
          </w:p>
          <w:p>
            <w:pPr>
              <w:pStyle w:val="TableParagraph"/>
              <w:spacing w:line="270" w:lineRule="atLeast"/>
              <w:ind w:right="776" w:hanging="989" w:left="1790"/>
              <w:jc w:val="left"/>
              <w:rPr>
                <w:sz w:val="24"/>
                <w:szCs w:val="24"/>
              </w:rPr>
            </w:pPr>
          </w:p>
        </w:tc>
      </w:tr>
      <w:tr>
        <w:trPr>
          <w:trHeight w:val="275"/>
        </w:trPr>
        <w:tc>
          <w:tcPr>
            <w:tcW w:w="2535" w:type="dxa"/>
          </w:tcPr>
          <w:p>
            <w:pPr>
              <w:pStyle w:val="TableParagraph"/>
              <w:spacing w:line="256" w:lineRule="exact"/>
              <w:ind w:left="8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</w:t>
            </w:r>
          </w:p>
        </w:tc>
        <w:tc>
          <w:tcPr>
            <w:tcW w:w="6788" w:type="dxa"/>
          </w:tcPr>
          <w:p>
            <w:pPr>
              <w:pStyle w:val="TableParagraph"/>
              <w:spacing w:line="256" w:lineRule="exact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Театрализованное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выступление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«День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учителя»</w:t>
            </w:r>
          </w:p>
          <w:p>
            <w:pPr>
              <w:pStyle w:val="TableParagraph"/>
              <w:spacing w:line="256" w:lineRule="exact"/>
              <w:ind w:right="155"/>
              <w:rPr>
                <w:sz w:val="24"/>
                <w:szCs w:val="24"/>
              </w:rPr>
            </w:pPr>
          </w:p>
        </w:tc>
      </w:tr>
      <w:tr>
        <w:trPr>
          <w:trHeight w:val="277"/>
        </w:trPr>
        <w:tc>
          <w:tcPr>
            <w:tcW w:w="2535" w:type="dxa"/>
            <w:vMerge w:val="restart"/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  <w:p>
            <w:pPr>
              <w:pStyle w:val="TableParagraph"/>
              <w:ind w:right="859" w:left="8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</w:t>
            </w:r>
          </w:p>
        </w:tc>
        <w:tc>
          <w:tcPr>
            <w:tcW w:w="6788" w:type="dxa"/>
          </w:tcPr>
          <w:p>
            <w:pPr>
              <w:pStyle w:val="TableParagraph"/>
              <w:spacing w:line="258" w:lineRule="exact"/>
              <w:ind w:righ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Театрализованное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выступление «Парад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Памяти»</w:t>
            </w:r>
          </w:p>
          <w:p>
            <w:pPr>
              <w:pStyle w:val="TableParagraph"/>
              <w:spacing w:line="258" w:lineRule="exact"/>
              <w:ind w:right="149"/>
              <w:rPr>
                <w:sz w:val="24"/>
                <w:szCs w:val="24"/>
              </w:rPr>
            </w:pPr>
          </w:p>
        </w:tc>
      </w:tr>
      <w:tr>
        <w:trPr>
          <w:trHeight w:val="861"/>
        </w:trPr>
        <w:tc>
          <w:tcPr>
            <w:tcW w:w="2535" w:type="dxa"/>
            <w:vMerge w:val="continue"/>
            <w:tcBorders>
              <w:top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788" w:type="dxa"/>
          </w:tcPr>
          <w:p>
            <w:pPr>
              <w:pStyle w:val="TableParagraph"/>
              <w:spacing w:before="4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  <w:p>
            <w:pPr>
              <w:pStyle w:val="TableParagraph"/>
              <w:ind w:right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Театрализованное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выступление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«День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матери»</w:t>
            </w:r>
          </w:p>
        </w:tc>
      </w:tr>
      <w:tr>
        <w:trPr>
          <w:trHeight w:val="861"/>
        </w:trPr>
        <w:tc>
          <w:tcPr>
            <w:tcW w:w="2535" w:type="dxa"/>
          </w:tcPr>
          <w:p>
            <w:pPr>
              <w:pStyle w:val="TableParagraph"/>
              <w:spacing w:before="4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  <w:p>
            <w:pPr>
              <w:pStyle w:val="TableParagraph"/>
              <w:ind w:left="8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</w:t>
            </w:r>
          </w:p>
        </w:tc>
        <w:tc>
          <w:tcPr>
            <w:tcW w:w="6788" w:type="dxa"/>
          </w:tcPr>
          <w:p>
            <w:pPr>
              <w:pStyle w:val="TableParagraph"/>
              <w:spacing w:before="4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  <w:p>
            <w:pPr>
              <w:pStyle w:val="TableParagraph"/>
              <w:ind w:righ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Театрализованное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выступление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«Новый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год»</w:t>
            </w:r>
          </w:p>
        </w:tc>
      </w:tr>
      <w:tr>
        <w:trPr>
          <w:trHeight w:val="864"/>
        </w:trPr>
        <w:tc>
          <w:tcPr>
            <w:tcW w:w="2535" w:type="dxa"/>
          </w:tcPr>
          <w:p>
            <w:pPr>
              <w:pStyle w:val="TableParagraph"/>
              <w:spacing w:before="7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  <w:p>
            <w:pPr>
              <w:pStyle w:val="TableParagraph"/>
              <w:ind w:left="89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</w:t>
            </w:r>
          </w:p>
        </w:tc>
        <w:tc>
          <w:tcPr>
            <w:tcW w:w="6788" w:type="dxa"/>
          </w:tcPr>
          <w:p>
            <w:pPr>
              <w:pStyle w:val="TableParagraph"/>
              <w:spacing w:before="7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  <w:p>
            <w:pPr>
              <w:pStyle w:val="TableParagraph"/>
              <w:ind w:righ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Театрализованное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выступление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«Город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герой-Ленинград»</w:t>
            </w:r>
          </w:p>
        </w:tc>
      </w:tr>
      <w:tr>
        <w:trPr>
          <w:trHeight w:val="278"/>
        </w:trPr>
        <w:tc>
          <w:tcPr>
            <w:tcW w:w="2535" w:type="dxa"/>
          </w:tcPr>
          <w:p>
            <w:pPr>
              <w:pStyle w:val="TableParagraph"/>
              <w:spacing w:line="360" w:lineRule="auto"/>
              <w:ind w:left="83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</w:t>
            </w:r>
          </w:p>
        </w:tc>
        <w:tc>
          <w:tcPr>
            <w:tcW w:w="6788" w:type="dxa"/>
          </w:tcPr>
          <w:p>
            <w:pPr>
              <w:pStyle w:val="TableParagraph"/>
              <w:spacing w:line="360" w:lineRule="auto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Театрализованное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выступление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«День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защитников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Отечества»</w:t>
            </w:r>
          </w:p>
        </w:tc>
      </w:tr>
      <w:tr>
        <w:trPr>
          <w:trHeight w:val="551"/>
        </w:trPr>
        <w:tc>
          <w:tcPr>
            <w:tcW w:w="2535" w:type="dxa"/>
            <w:vMerge w:val="restart"/>
          </w:tcPr>
          <w:p>
            <w:pPr>
              <w:pStyle w:val="TableParagraph"/>
              <w:spacing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788" w:type="dxa"/>
          </w:tcPr>
          <w:p>
            <w:pPr>
              <w:pStyle w:val="TableParagraph"/>
              <w:spacing w:line="360" w:lineRule="auto"/>
              <w:ind w:hanging="2816" w:left="304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Театрализованное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выступление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«День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памяти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героев</w:t>
            </w:r>
            <w:r>
              <w:rPr>
                <w:sz w:val="24"/>
                <w:szCs w:val="24"/>
              </w:rPr>
              <w:t xml:space="preserve">  г</w:t>
            </w:r>
            <w:r>
              <w:rPr>
                <w:sz w:val="24"/>
                <w:szCs w:val="24"/>
              </w:rPr>
              <w:t xml:space="preserve">орячих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точек»</w:t>
            </w:r>
          </w:p>
        </w:tc>
      </w:tr>
      <w:tr>
        <w:trPr>
          <w:trHeight w:val="278"/>
        </w:trPr>
        <w:tc>
          <w:tcPr>
            <w:tcW w:w="2535" w:type="dxa"/>
            <w:vMerge w:val="continue"/>
            <w:tcBorders>
              <w:top w:val="nil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788" w:type="dxa"/>
          </w:tcPr>
          <w:p>
            <w:pPr>
              <w:pStyle w:val="TableParagraph"/>
              <w:spacing w:before="1" w:line="360" w:lineRule="auto"/>
              <w:ind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Театрализованное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выступление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«Широкая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Масленица»</w:t>
            </w:r>
          </w:p>
        </w:tc>
      </w:tr>
      <w:tr>
        <w:trPr>
          <w:trHeight w:val="278"/>
        </w:trPr>
        <w:tc>
          <w:tcPr>
            <w:tcW w:w="2535" w:type="dxa"/>
            <w:vMerge w:val="restart"/>
          </w:tcPr>
          <w:p>
            <w:pPr>
              <w:pStyle w:val="TableParagraph"/>
              <w:spacing w:before="143" w:line="360" w:lineRule="auto"/>
              <w:ind w:right="859" w:left="8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</w:t>
            </w:r>
          </w:p>
        </w:tc>
        <w:tc>
          <w:tcPr>
            <w:tcW w:w="6788" w:type="dxa"/>
          </w:tcPr>
          <w:p>
            <w:pPr>
              <w:pStyle w:val="TableParagraph"/>
              <w:spacing w:before="1" w:line="360" w:lineRule="auto"/>
              <w:ind w:right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Театрализованное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выступление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«За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милых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дам!»</w:t>
            </w:r>
          </w:p>
        </w:tc>
      </w:tr>
      <w:tr>
        <w:trPr>
          <w:trHeight w:val="277"/>
        </w:trPr>
        <w:tc>
          <w:tcPr>
            <w:tcW w:w="2535" w:type="dxa"/>
            <w:vMerge w:val="continue"/>
            <w:tcBorders>
              <w:top w:val="nil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788" w:type="dxa"/>
          </w:tcPr>
          <w:p>
            <w:pPr>
              <w:pStyle w:val="TableParagraph"/>
              <w:spacing w:line="360" w:lineRule="auto"/>
              <w:ind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Театрализованное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выступление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«Русская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весна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Крыму»</w:t>
            </w:r>
          </w:p>
        </w:tc>
      </w:tr>
      <w:tr>
        <w:trPr>
          <w:trHeight w:val="278"/>
        </w:trPr>
        <w:tc>
          <w:tcPr>
            <w:tcW w:w="2535" w:type="dxa"/>
            <w:vMerge w:val="restart"/>
          </w:tcPr>
          <w:p>
            <w:pPr>
              <w:pStyle w:val="TableParagraph"/>
              <w:spacing w:line="360" w:lineRule="auto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  <w:p>
            <w:pPr>
              <w:pStyle w:val="TableParagraph"/>
              <w:spacing w:line="360" w:lineRule="auto"/>
              <w:ind w:right="862" w:left="8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</w:t>
            </w:r>
          </w:p>
        </w:tc>
        <w:tc>
          <w:tcPr>
            <w:tcW w:w="6788" w:type="dxa"/>
          </w:tcPr>
          <w:p>
            <w:pPr>
              <w:pStyle w:val="TableParagraph"/>
              <w:spacing w:line="360" w:lineRule="auto"/>
              <w:ind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Театрализованное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выступление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«День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космонавтики»</w:t>
            </w:r>
          </w:p>
        </w:tc>
      </w:tr>
      <w:tr>
        <w:trPr>
          <w:trHeight w:val="277"/>
        </w:trPr>
        <w:tc>
          <w:tcPr>
            <w:tcW w:w="2535" w:type="dxa"/>
            <w:vMerge w:val="continue"/>
            <w:tcBorders>
              <w:top w:val="nil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788" w:type="dxa"/>
          </w:tcPr>
          <w:p>
            <w:pPr>
              <w:pStyle w:val="TableParagraph"/>
              <w:spacing w:line="360" w:lineRule="auto"/>
              <w:ind w:right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Театрализованное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выступление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«Радуга талантов</w:t>
            </w:r>
            <w:r>
              <w:rPr>
                <w:sz w:val="24"/>
                <w:szCs w:val="24"/>
              </w:rPr>
              <w:t xml:space="preserve">»</w:t>
            </w:r>
          </w:p>
        </w:tc>
      </w:tr>
      <w:tr>
        <w:trPr>
          <w:trHeight w:val="552"/>
        </w:trPr>
        <w:tc>
          <w:tcPr>
            <w:tcW w:w="2535" w:type="dxa"/>
            <w:vMerge w:val="continue"/>
            <w:tcBorders>
              <w:top w:val="nil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788" w:type="dxa"/>
          </w:tcPr>
          <w:p>
            <w:pPr>
              <w:pStyle w:val="TableParagraph"/>
              <w:spacing w:line="360" w:lineRule="auto"/>
              <w:ind w:right="377" w:hanging="2355" w:left="274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Театрализованное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выступление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мероприятии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«Россия–Родина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моя»</w:t>
            </w:r>
          </w:p>
        </w:tc>
      </w:tr>
      <w:tr>
        <w:trPr>
          <w:trHeight w:val="275"/>
        </w:trPr>
        <w:tc>
          <w:tcPr>
            <w:tcW w:w="2535" w:type="dxa"/>
            <w:vMerge w:val="restart"/>
          </w:tcPr>
          <w:p>
            <w:pPr>
              <w:pStyle w:val="TableParagraph"/>
              <w:spacing w:before="10" w:line="360" w:lineRule="auto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  <w:p>
            <w:pPr>
              <w:pStyle w:val="TableParagraph"/>
              <w:spacing w:line="360" w:lineRule="auto"/>
              <w:ind w:right="859" w:left="8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</w:t>
            </w:r>
          </w:p>
        </w:tc>
        <w:tc>
          <w:tcPr>
            <w:tcW w:w="6788" w:type="dxa"/>
          </w:tcPr>
          <w:p>
            <w:pPr>
              <w:pStyle w:val="TableParagraph"/>
              <w:spacing w:line="360" w:lineRule="auto"/>
              <w:ind w:righ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Театрализованное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выступление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«День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Победы»</w:t>
            </w:r>
          </w:p>
        </w:tc>
      </w:tr>
      <w:tr>
        <w:trPr>
          <w:trHeight w:val="345"/>
        </w:trPr>
        <w:tc>
          <w:tcPr>
            <w:tcW w:w="2535" w:type="dxa"/>
            <w:vMerge w:val="continue"/>
            <w:tcBorders>
              <w:top w:val="nil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788" w:type="dxa"/>
          </w:tcPr>
          <w:p>
            <w:pPr>
              <w:pStyle w:val="TableParagraph"/>
              <w:spacing w:before="35" w:line="360" w:lineRule="auto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Театрализованное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выступление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«Славянская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азбука»</w:t>
            </w:r>
          </w:p>
        </w:tc>
      </w:tr>
      <w:tr>
        <w:trPr>
          <w:trHeight w:val="275"/>
        </w:trPr>
        <w:tc>
          <w:tcPr>
            <w:tcW w:w="2535" w:type="dxa"/>
            <w:vMerge w:val="continue"/>
            <w:tcBorders>
              <w:top w:val="nil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788" w:type="dxa"/>
          </w:tcPr>
          <w:p>
            <w:pPr>
              <w:pStyle w:val="TableParagraph"/>
              <w:spacing w:line="360" w:lineRule="auto"/>
              <w:ind w:right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Театрализованное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выступление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«Последний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звонок»</w:t>
            </w:r>
          </w:p>
        </w:tc>
      </w:tr>
    </w:tbl>
    <w:p>
      <w:pPr>
        <w:pStyle w:val="a3"/>
        <w:spacing w:before="4" w:line="360" w:lineRule="auto"/>
        <w:rPr>
          <w:b/>
          <w:i/>
          <w:sz w:val="24"/>
          <w:szCs w:val="24"/>
        </w:rPr>
      </w:pPr>
    </w:p>
    <w:sectPr>
      <w:pgSz w:h="16840" w:w="1191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nsid w:val="554D2BEA"/>
    <w:lvl w:ilvl="0" w:tplc="731211AE">
      <w:lvlJc w:val="left"/>
      <w:lvlText w:val=""/>
      <w:numFmt w:val="bullet"/>
      <w:pPr>
        <w:ind w:hanging="708" w:left="102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1" w:tplc="9420166E">
      <w:lvlJc w:val="left"/>
      <w:lvlText w:val="•"/>
      <w:numFmt w:val="bullet"/>
      <w:pPr>
        <w:ind w:hanging="708" w:left="1046"/>
      </w:pPr>
      <w:rPr>
        <w:rFonts w:hint="default"/>
        <w:lang w:val="ru-RU" w:eastAsia="en-US" w:bidi="ar-SA"/>
      </w:rPr>
    </w:lvl>
    <w:lvl w:ilvl="2" w:tplc="BB82FC48">
      <w:lvlJc w:val="left"/>
      <w:lvlText w:val="•"/>
      <w:numFmt w:val="bullet"/>
      <w:pPr>
        <w:ind w:hanging="708" w:left="1993"/>
      </w:pPr>
      <w:rPr>
        <w:rFonts w:hint="default"/>
        <w:lang w:val="ru-RU" w:eastAsia="en-US" w:bidi="ar-SA"/>
      </w:rPr>
    </w:lvl>
    <w:lvl w:ilvl="3" w:tplc="FC585214">
      <w:lvlJc w:val="left"/>
      <w:lvlText w:val="•"/>
      <w:numFmt w:val="bullet"/>
      <w:pPr>
        <w:ind w:hanging="708" w:left="2939"/>
      </w:pPr>
      <w:rPr>
        <w:rFonts w:hint="default"/>
        <w:lang w:val="ru-RU" w:eastAsia="en-US" w:bidi="ar-SA"/>
      </w:rPr>
    </w:lvl>
    <w:lvl w:ilvl="4" w:tplc="40767C9A">
      <w:lvlJc w:val="left"/>
      <w:lvlText w:val="•"/>
      <w:numFmt w:val="bullet"/>
      <w:pPr>
        <w:ind w:hanging="708" w:left="3886"/>
      </w:pPr>
      <w:rPr>
        <w:rFonts w:hint="default"/>
        <w:lang w:val="ru-RU" w:eastAsia="en-US" w:bidi="ar-SA"/>
      </w:rPr>
    </w:lvl>
    <w:lvl w:ilvl="5" w:tplc="9AF8C144">
      <w:lvlJc w:val="left"/>
      <w:lvlText w:val="•"/>
      <w:numFmt w:val="bullet"/>
      <w:pPr>
        <w:ind w:hanging="708" w:left="4833"/>
      </w:pPr>
      <w:rPr>
        <w:rFonts w:hint="default"/>
        <w:lang w:val="ru-RU" w:eastAsia="en-US" w:bidi="ar-SA"/>
      </w:rPr>
    </w:lvl>
    <w:lvl w:ilvl="6" w:tplc="EDF0AFC2">
      <w:lvlJc w:val="left"/>
      <w:lvlText w:val="•"/>
      <w:numFmt w:val="bullet"/>
      <w:pPr>
        <w:ind w:hanging="708" w:left="5779"/>
      </w:pPr>
      <w:rPr>
        <w:rFonts w:hint="default"/>
        <w:lang w:val="ru-RU" w:eastAsia="en-US" w:bidi="ar-SA"/>
      </w:rPr>
    </w:lvl>
    <w:lvl w:ilvl="7" w:tplc="42AC2EBC">
      <w:lvlJc w:val="left"/>
      <w:lvlText w:val="•"/>
      <w:numFmt w:val="bullet"/>
      <w:pPr>
        <w:ind w:hanging="708" w:left="6726"/>
      </w:pPr>
      <w:rPr>
        <w:rFonts w:hint="default"/>
        <w:lang w:val="ru-RU" w:eastAsia="en-US" w:bidi="ar-SA"/>
      </w:rPr>
    </w:lvl>
    <w:lvl w:ilvl="8" w:tplc="479EF72A">
      <w:lvlJc w:val="left"/>
      <w:lvlText w:val="•"/>
      <w:numFmt w:val="bullet"/>
      <w:pPr>
        <w:ind w:hanging="708" w:left="76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 w:val="true"/>
    <w:shapeLayoutLikeWW8 w:val="true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 w:eastAsia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733" w:left="723"/>
      <w:jc w:val="center"/>
      <w:outlineLvl w:val="0"/>
    </w:pPr>
    <w:rPr>
      <w:b/>
      <w:bCs/>
      <w:sz w:val="28"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right="106" w:firstLine="707" w:left="102"/>
      <w:jc w:val="both"/>
    </w:pPr>
  </w:style>
  <w:style w:type="paragraph" w:styleId="TableParagraph" w:customStyle="1">
    <w:name w:val="Table Paragraph"/>
    <w:basedOn w:val="a"/>
    <w:uiPriority w:val="1"/>
    <w:qFormat/>
    <w:pPr>
      <w:ind w:left="159"/>
      <w:jc w:val="center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401</Words>
  <Characters>2289</Characters>
  <CharactersWithSpaces>2685</CharactersWithSpaces>
  <Application>ONLYOFFICE/9.1.0.167</Application>
  <DocSecurity>0</DocSecurity>
  <Lines>19</Lines>
  <Paragraphs>5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2024-02-01T07:25:00Z</dcterms:created>
  <dcterms:modified xsi:type="dcterms:W3CDTF">2024-10-01T09:57:00Z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2024-02-01T00:00:00Z</vt:filetime>
  </property>
</Properties>
</file>